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>New Beginnings - Isaiah 43:19 (NLT)</w:t>
      </w:r>
    </w:p>
    <w:p>
      <w:pPr>
        <w:pStyle w:val="Body A"/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“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For I am about to do something new. See, I have already begun! Do you not see it? I will make a pathway through the wilderness. I will create rivers in the dry wasteland.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”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Discuss: What new beginning has happened in your life recently that would not have taken place, if something didn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’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t come to an end?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Joshua came on the scene after Moses.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Elisha came on the scene after Elijah.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John the Baptist had to decrease for Jesus to increase.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Abraham had to put away Ishmael because Ishmael made fun of Isaac. (Bondage can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’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t stay around Promise, because bondage will poke fun of Promise (Freedom). They can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’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t occupy the same space. You can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’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t be FREE &amp; BOUND at the same time! So, LET IT GO!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Discuss: Sacrifice Your PAST for your FUTURE.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“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For I am about to do something new. See, I have already begun! Do you not see it? I will make a pathway through the wilderness. I will create rivers in the dry wasteland.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”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It appears that God creates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“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new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”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 out of your wilderness EXPERIENCES or what is classified as WASTELAND (Emptiness).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Sermon by Minister Arthur Howard remembered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…”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Come to God full, He will EMPTY you. Come to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Him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empty, He will FILL you.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”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Discuss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how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this powerful statement reveals that out of emptiness breaks forth newness and out of dry places springs forth freshness.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Your new mindset must remove the old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,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s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o that God can create newness.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Wilderness &amp; Wasteland Experiences.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Prepare to go down new paths in search of new promise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s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 of God. You will discover new exploits from God.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Your Wilderness experience will include: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525252"/>
          <w:sz w:val="28"/>
          <w:szCs w:val="28"/>
          <w:rtl w:val="0"/>
          <w:lang w:val="en-US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Wandering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525252"/>
          <w:sz w:val="28"/>
          <w:szCs w:val="28"/>
          <w:rtl w:val="0"/>
          <w:lang w:val="en-US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Searching for a place of Promise.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525252"/>
          <w:sz w:val="28"/>
          <w:szCs w:val="28"/>
          <w:rtl w:val="0"/>
          <w:lang w:val="en-US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Encounters with God.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Wasteland has to do with Emptiness or Void.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Remember in Genesis when God said,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“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Let there be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…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then there was?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”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Let=Allow. Your willingness to allow God to complete what He has already begun takes place in your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w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illin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g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ess to be used by God. Your output will be,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“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And it was Good!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”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Don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’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t you see it? Remember what God has already done for in your past fails in comparison to what He has already begun to do for your future. See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…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that past blessing and past deliverance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has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 nothing to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 xml:space="preserve">with 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what God is about to DO FOR YOU!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HE HAS BEGUN! DON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’</w:t>
      </w: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T YOU SEE IT?</w:t>
      </w:r>
    </w:p>
    <w:p>
      <w:pPr>
        <w:pStyle w:val="Default"/>
        <w:spacing w:before="0"/>
        <w:rPr>
          <w:outline w:val="0"/>
          <w:color w:val="525252"/>
          <w:sz w:val="28"/>
          <w:szCs w:val="28"/>
          <w:u w:color="525252"/>
          <w:shd w:val="clear" w:color="auto" w:fill="ffffff"/>
          <w14:textFill>
            <w14:solidFill>
              <w14:srgbClr w14:val="525252"/>
            </w14:solidFill>
          </w14:textFill>
        </w:rPr>
      </w:pPr>
    </w:p>
    <w:p>
      <w:pPr>
        <w:pStyle w:val="Default"/>
        <w:spacing w:before="0"/>
      </w:pPr>
      <w:r>
        <w:rPr>
          <w:outline w:val="0"/>
          <w:color w:val="525252"/>
          <w:sz w:val="28"/>
          <w:szCs w:val="28"/>
          <w:u w:color="525252"/>
          <w:shd w:val="clear" w:color="auto" w:fill="ffffff"/>
          <w:rtl w:val="0"/>
          <w:lang w:val="en-US"/>
          <w14:textFill>
            <w14:solidFill>
              <w14:srgbClr w14:val="525252"/>
            </w14:solidFill>
          </w14:textFill>
        </w:rPr>
        <w:t>Discussion Time.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